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AA1" w:rsidRPr="00136CA1" w:rsidRDefault="00243AA1" w:rsidP="00243AA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43AA1" w:rsidRPr="00136CA1" w:rsidRDefault="00243AA1" w:rsidP="00243AA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b/>
          <w:sz w:val="28"/>
          <w:szCs w:val="28"/>
          <w:lang w:eastAsia="ru-RU"/>
        </w:rPr>
        <w:t>Ускоряющие металлические линзы.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7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05pt;height:16.55pt" fillcolor="window">
            <v:imagedata r:id="rId4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 </w:t>
      </w:r>
      <w:r w:rsidRPr="00136CA1">
        <w:rPr>
          <w:rFonts w:ascii="Times New Roman" w:eastAsia="Times New Roman" w:hAnsi="Times New Roman"/>
          <w:position w:val="-30"/>
          <w:sz w:val="28"/>
          <w:szCs w:val="28"/>
          <w:lang w:eastAsia="ru-RU"/>
        </w:rPr>
        <w:object w:dxaOrig="1080" w:dyaOrig="680">
          <v:shape id="_x0000_i1026" type="#_x0000_t75" style="width:54.5pt;height:34.05pt" fillcolor="window">
            <v:imagedata r:id="rId5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. Среду с такими параметрами легко создать. Мы уже рассматривали – прямоугольный волновод.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Если на пути электромагнитной волны поставить параллельно вектору </w:t>
      </w:r>
      <w:r w:rsidRPr="00136CA1">
        <w:rPr>
          <w:rFonts w:ascii="Times New Roman" w:eastAsia="Times New Roman" w:hAnsi="Times New Roman"/>
          <w:position w:val="-4"/>
          <w:sz w:val="28"/>
          <w:szCs w:val="28"/>
          <w:lang w:eastAsia="ru-RU"/>
        </w:rPr>
        <w:object w:dxaOrig="260" w:dyaOrig="300">
          <v:shape id="_x0000_i1027" type="#_x0000_t75" style="width:12.65pt;height:14.6pt" fillcolor="window">
            <v:imagedata r:id="rId6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ряд металлических пластин, отстоящих друг от друга на расстоянии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а</w: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, больше, чем </w:t>
      </w:r>
      <w:r w:rsidRPr="00136CA1">
        <w:rPr>
          <w:rFonts w:ascii="Times New Roman" w:eastAsia="Times New Roman" w:hAnsi="Times New Roman"/>
          <w:position w:val="-24"/>
          <w:sz w:val="28"/>
          <w:szCs w:val="28"/>
          <w:lang w:eastAsia="ru-RU"/>
        </w:rPr>
        <w:object w:dxaOrig="260" w:dyaOrig="620">
          <v:shape id="_x0000_i1028" type="#_x0000_t75" style="width:12.65pt;height:31.15pt" fillcolor="window">
            <v:imagedata r:id="rId7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, то фазовая скорость распространения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волны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как и для волновода, определяется выражением</w:t>
      </w:r>
    </w:p>
    <w:p w:rsidR="00243AA1" w:rsidRPr="00136CA1" w:rsidRDefault="00243AA1" w:rsidP="00243AA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74"/>
          <w:sz w:val="28"/>
          <w:szCs w:val="28"/>
          <w:lang w:eastAsia="ru-RU"/>
        </w:rPr>
        <w:object w:dxaOrig="1740" w:dyaOrig="1120">
          <v:shape id="_x0000_i1029" type="#_x0000_t75" style="width:86.6pt;height:56.45pt" fillcolor="window">
            <v:imagedata r:id="rId8" o:title=""/>
          </v:shape>
        </w:objec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Коэффициент преломления равен</w:t>
      </w:r>
    </w:p>
    <w:p w:rsidR="00243AA1" w:rsidRPr="00136CA1" w:rsidRDefault="00243AA1" w:rsidP="00243AA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32"/>
          <w:sz w:val="28"/>
          <w:szCs w:val="28"/>
          <w:lang w:eastAsia="ru-RU"/>
        </w:rPr>
        <w:object w:dxaOrig="2100" w:dyaOrig="820">
          <v:shape id="_x0000_i1030" type="#_x0000_t75" style="width:105.1pt;height:40.85pt" fillcolor="window">
            <v:imagedata r:id="rId9" o:title=""/>
          </v:shape>
        </w:objec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Пределы изменения  </w:t>
      </w:r>
      <w:r w:rsidRPr="00136CA1">
        <w:rPr>
          <w:rFonts w:ascii="Times New Roman" w:eastAsia="Times New Roman" w:hAnsi="Times New Roman"/>
          <w:position w:val="-24"/>
          <w:sz w:val="28"/>
          <w:szCs w:val="28"/>
          <w:lang w:eastAsia="ru-RU"/>
        </w:rPr>
        <w:object w:dxaOrig="1040" w:dyaOrig="620">
          <v:shape id="_x0000_i1031" type="#_x0000_t75" style="width:51.55pt;height:31.15pt" fillcolor="window">
            <v:imagedata r:id="rId10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300" w:dyaOrig="240">
          <v:shape id="_x0000_i1032" type="#_x0000_t75" style="width:14.6pt;height:11.7pt" fillcolor="window">
            <v:imagedata r:id="rId11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880" w:dyaOrig="279">
          <v:shape id="_x0000_i1033" type="#_x0000_t75" style="width:43.8pt;height:13.6pt" fillcolor="window">
            <v:imagedata r:id="rId12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. Одинаково во избежание появления высших типов волн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600" w:dyaOrig="279">
          <v:shape id="_x0000_i1034" type="#_x0000_t75" style="width:30.15pt;height:13.6pt" fillcolor="window">
            <v:imagedata r:id="rId13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, таким образом </w:t>
      </w:r>
      <w:r w:rsidRPr="00136CA1">
        <w:rPr>
          <w:rFonts w:ascii="Times New Roman" w:eastAsia="Times New Roman" w:hAnsi="Times New Roman"/>
          <w:position w:val="-24"/>
          <w:sz w:val="28"/>
          <w:szCs w:val="28"/>
          <w:lang w:eastAsia="ru-RU"/>
        </w:rPr>
        <w:object w:dxaOrig="1020" w:dyaOrig="620">
          <v:shape id="_x0000_i1035" type="#_x0000_t75" style="width:50.6pt;height:31.15pt" fillcolor="window">
            <v:imagedata r:id="rId14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300" w:dyaOrig="240">
          <v:shape id="_x0000_i1036" type="#_x0000_t75" style="width:14.6pt;height:11.7pt" fillcolor="window">
            <v:imagedata r:id="rId11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36CA1">
        <w:rPr>
          <w:rFonts w:ascii="Times New Roman" w:eastAsia="Times New Roman" w:hAnsi="Times New Roman"/>
          <w:position w:val="-8"/>
          <w:sz w:val="28"/>
          <w:szCs w:val="28"/>
          <w:lang w:eastAsia="ru-RU"/>
        </w:rPr>
        <w:object w:dxaOrig="1200" w:dyaOrig="300">
          <v:shape id="_x0000_i1037" type="#_x0000_t75" style="width:60.3pt;height:14.6pt" fillcolor="window">
            <v:imagedata r:id="rId15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С другой стороны при фиксированном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а</w: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, можно менять ширину пластин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200" w:dyaOrig="279">
          <v:shape id="_x0000_i1038" type="#_x0000_t75" style="width:9.75pt;height:13.6pt" fillcolor="window">
            <v:imagedata r:id="rId16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, изменяя тем самым отрезок пути, пройденный волной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повышенным </w:t>
      </w:r>
      <w:r w:rsidRPr="00136CA1">
        <w:rPr>
          <w:rFonts w:ascii="Times New Roman" w:eastAsia="Times New Roman" w:hAnsi="Times New Roman"/>
          <w:position w:val="-14"/>
          <w:sz w:val="28"/>
          <w:szCs w:val="28"/>
          <w:lang w:eastAsia="ru-RU"/>
        </w:rPr>
        <w:object w:dxaOrig="300" w:dyaOrig="380">
          <v:shape id="_x0000_i1039" type="#_x0000_t75" style="width:14.6pt;height:19.45pt" fillcolor="window">
            <v:imagedata r:id="rId17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43AA1" w:rsidRPr="00136CA1" w:rsidRDefault="00243AA1" w:rsidP="00243AA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520950" cy="2186940"/>
            <wp:effectExtent l="19050" t="0" r="0" b="0"/>
            <wp:docPr id="16" name="Рисунок 16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3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2186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3AA1" w:rsidRPr="00136CA1" w:rsidRDefault="00243AA1" w:rsidP="00243AA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43AA1" w:rsidRPr="00136CA1" w:rsidRDefault="00243AA1" w:rsidP="00243AA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Рис. 61.   Линзы из параллельных металлических пластин.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Ширина может меняться как от пластины к пластине, так и вдоль самой пластины.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В первом случае все пластины прямоугольны, но различной ширины, во втором случае они одинаковые, но имеют профиль как на рис. 00.</w:t>
      </w:r>
    </w:p>
    <w:p w:rsidR="00243AA1" w:rsidRPr="00136CA1" w:rsidRDefault="00243AA1" w:rsidP="00243AA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43AA1" w:rsidRPr="00136CA1" w:rsidRDefault="00243AA1" w:rsidP="00243AA1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483485" cy="1828800"/>
            <wp:effectExtent l="19050" t="0" r="0" b="0"/>
            <wp:docPr id="17" name="Рисунок 17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3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48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</w: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533015" cy="1828800"/>
            <wp:effectExtent l="19050" t="0" r="635" b="0"/>
            <wp:docPr id="18" name="Рисунок 18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3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01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3AA1" w:rsidRPr="00136CA1" w:rsidRDefault="00243AA1" w:rsidP="00243AA1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43AA1" w:rsidRPr="00136CA1" w:rsidRDefault="00243AA1" w:rsidP="00243AA1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Рис. 62.   Первый случай.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Н</w: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– линза.                         Рис. 63.   Второй случай.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Е</w: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– линза.</w:t>
      </w:r>
    </w:p>
    <w:p w:rsidR="00243AA1" w:rsidRPr="00136CA1" w:rsidRDefault="00243AA1" w:rsidP="00243AA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Такие линзы называются металлопластинчатой или металлической.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Если профиль линзы расположен в плоскости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Н</w: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 электромагнитного поля, то эта линза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Н</w: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,  если в плоскости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Е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, то ее называют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Е</w: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– линзой.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Эти обе линзы трансформируют цилиндрическую волну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плоскую. Профиль обеих линз описывается одним и тем же уравнением для ускоряющих линз.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В общем случае, когда необходимо трансформировать сферическую волну в плоскую, профиль линзы должен иметь форму части  поверхности эллипсоида вращения, образованного вращением эллипса вокруг оси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х.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Для</w:t>
      </w:r>
      <w:r w:rsidRPr="00136CA1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Н</w:t>
      </w:r>
      <w:r w:rsidRPr="00136CA1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– </w: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линзы</w:t>
      </w:r>
      <w:r w:rsidRPr="00136CA1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можно</w:t>
      </w:r>
      <w:r w:rsidRPr="00136CA1">
        <w:rPr>
          <w:rFonts w:ascii="Times New Roman" w:eastAsia="Times New Roman" w:hAnsi="Times New Roman"/>
          <w:sz w:val="28"/>
          <w:szCs w:val="28"/>
          <w:lang w:val="en-US" w:eastAsia="ru-RU"/>
        </w:rPr>
        <w:t>.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i/>
          <w:sz w:val="28"/>
          <w:szCs w:val="28"/>
          <w:lang w:val="en-US" w:eastAsia="ru-RU"/>
        </w:rPr>
      </w:pPr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 xml:space="preserve">a –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со</w:t>
      </w:r>
      <w:proofErr w:type="spellStart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nst</w:t>
      </w:r>
      <w:proofErr w:type="spellEnd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 xml:space="preserve">,   b – </w:t>
      </w:r>
      <w:proofErr w:type="spellStart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var</w:t>
      </w:r>
      <w:proofErr w:type="spellEnd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 xml:space="preserve">        </w:t>
      </w:r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>или</w:t>
      </w:r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 xml:space="preserve">       b – const,   a – </w:t>
      </w:r>
      <w:proofErr w:type="spellStart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var</w:t>
      </w:r>
      <w:proofErr w:type="spellEnd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 xml:space="preserve">             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 xml:space="preserve">n – </w:t>
      </w:r>
      <w:proofErr w:type="gramStart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const</w:t>
      </w:r>
      <w:proofErr w:type="gramEnd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 xml:space="preserve">,   b – </w:t>
      </w:r>
      <w:proofErr w:type="spellStart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var</w:t>
      </w:r>
      <w:proofErr w:type="spellEnd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 xml:space="preserve"> </w:t>
      </w:r>
      <w:r w:rsidRPr="00136CA1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                   </w:t>
      </w:r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 xml:space="preserve">b – const,   a – </w:t>
      </w:r>
      <w:proofErr w:type="spellStart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var</w:t>
      </w:r>
      <w:proofErr w:type="spellEnd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 xml:space="preserve"> </w:t>
      </w: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243AA1" w:rsidRPr="00136CA1" w:rsidRDefault="00243AA1" w:rsidP="00243AA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3F2738" w:rsidRPr="00243AA1" w:rsidRDefault="003F2738">
      <w:pPr>
        <w:rPr>
          <w:lang w:val="en-US"/>
        </w:rPr>
      </w:pPr>
    </w:p>
    <w:sectPr w:rsidR="003F2738" w:rsidRPr="00243AA1" w:rsidSect="003F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243AA1"/>
    <w:rsid w:val="00243AA1"/>
    <w:rsid w:val="003F2738"/>
    <w:rsid w:val="004B3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AA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3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3AA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10" Type="http://schemas.openxmlformats.org/officeDocument/2006/relationships/image" Target="media/image7.wmf"/><Relationship Id="rId19" Type="http://schemas.openxmlformats.org/officeDocument/2006/relationships/image" Target="media/image16.png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</dc:creator>
  <cp:lastModifiedBy>Асель</cp:lastModifiedBy>
  <cp:revision>1</cp:revision>
  <dcterms:created xsi:type="dcterms:W3CDTF">2016-01-25T13:50:00Z</dcterms:created>
  <dcterms:modified xsi:type="dcterms:W3CDTF">2016-01-25T13:51:00Z</dcterms:modified>
</cp:coreProperties>
</file>